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E92" w:rsidRDefault="00417E92" w:rsidP="00417E92">
      <w:pPr>
        <w:ind w:left="0"/>
        <w:jc w:val="center"/>
        <w:rPr>
          <w:rFonts w:eastAsia="+mj-ea"/>
          <w:b/>
          <w:bCs/>
          <w:color w:val="002060"/>
          <w:kern w:val="24"/>
          <w:sz w:val="32"/>
          <w:szCs w:val="32"/>
        </w:rPr>
      </w:pPr>
      <w:r>
        <w:rPr>
          <w:rFonts w:eastAsia="+mj-ea"/>
          <w:b/>
          <w:bCs/>
          <w:color w:val="002060"/>
          <w:kern w:val="24"/>
          <w:sz w:val="32"/>
          <w:szCs w:val="32"/>
        </w:rPr>
        <w:t xml:space="preserve">Муниципальное бюджетное дошкольное образовательное учреждение  </w:t>
      </w:r>
      <w:r>
        <w:rPr>
          <w:rFonts w:eastAsia="+mj-ea"/>
          <w:b/>
          <w:bCs/>
          <w:color w:val="002060"/>
          <w:kern w:val="24"/>
          <w:sz w:val="32"/>
          <w:szCs w:val="32"/>
        </w:rPr>
        <w:br/>
        <w:t xml:space="preserve"> Детский сад №4 «Сырдах» </w:t>
      </w:r>
      <w:r>
        <w:rPr>
          <w:rFonts w:eastAsia="+mj-ea"/>
          <w:b/>
          <w:bCs/>
          <w:color w:val="002060"/>
          <w:kern w:val="24"/>
          <w:sz w:val="32"/>
          <w:szCs w:val="32"/>
        </w:rPr>
        <w:br/>
        <w:t>городского округа «город Якутск»</w:t>
      </w:r>
    </w:p>
    <w:p w:rsidR="00417E92" w:rsidRDefault="00417E92" w:rsidP="00417E92">
      <w:pPr>
        <w:ind w:left="0"/>
        <w:jc w:val="center"/>
        <w:rPr>
          <w:rFonts w:eastAsia="+mj-ea"/>
          <w:b/>
          <w:bCs/>
          <w:color w:val="002060"/>
          <w:kern w:val="24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8B696D" wp14:editId="00587F4D">
            <wp:simplePos x="0" y="0"/>
            <wp:positionH relativeFrom="column">
              <wp:posOffset>-358140</wp:posOffset>
            </wp:positionH>
            <wp:positionV relativeFrom="paragraph">
              <wp:posOffset>114935</wp:posOffset>
            </wp:positionV>
            <wp:extent cx="3919537" cy="4478337"/>
            <wp:effectExtent l="0" t="0" r="5080" b="0"/>
            <wp:wrapThrough wrapText="bothSides">
              <wp:wrapPolygon edited="0">
                <wp:start x="105" y="0"/>
                <wp:lineTo x="0" y="21502"/>
                <wp:lineTo x="21523" y="21502"/>
                <wp:lineTo x="21418" y="0"/>
                <wp:lineTo x="105" y="0"/>
              </wp:wrapPolygon>
            </wp:wrapThrough>
            <wp:docPr id="87046" name="Picture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6" name="Picture 10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37" cy="4478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Ф.И.О: </w:t>
      </w:r>
      <w:r>
        <w:rPr>
          <w:rFonts w:eastAsiaTheme="minorEastAsia"/>
          <w:color w:val="002060"/>
          <w:kern w:val="24"/>
          <w:sz w:val="32"/>
          <w:szCs w:val="32"/>
        </w:rPr>
        <w:t>Сатырова Нина Ильинична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Должность: </w:t>
      </w:r>
      <w:r>
        <w:rPr>
          <w:rFonts w:eastAsiaTheme="minorEastAsia"/>
          <w:color w:val="002060"/>
          <w:kern w:val="24"/>
          <w:sz w:val="32"/>
          <w:szCs w:val="32"/>
        </w:rPr>
        <w:t>Воспитатель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b/>
          <w:bCs/>
          <w:color w:val="002060"/>
          <w:kern w:val="24"/>
          <w:sz w:val="32"/>
          <w:szCs w:val="32"/>
        </w:rPr>
        <w:t>Образование:</w:t>
      </w:r>
      <w:r>
        <w:rPr>
          <w:rFonts w:eastAsiaTheme="minorEastAsia"/>
          <w:i/>
          <w:iCs/>
          <w:color w:val="002060"/>
          <w:kern w:val="24"/>
          <w:sz w:val="32"/>
          <w:szCs w:val="32"/>
        </w:rPr>
        <w:t>Среднее профессиональное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Специальность: </w:t>
      </w:r>
      <w:r>
        <w:rPr>
          <w:rFonts w:eastAsiaTheme="minorEastAsia"/>
          <w:color w:val="002060"/>
          <w:kern w:val="24"/>
          <w:sz w:val="32"/>
          <w:szCs w:val="32"/>
        </w:rPr>
        <w:t>Дошкольное образование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Квалификация: </w:t>
      </w:r>
      <w:r>
        <w:rPr>
          <w:rFonts w:eastAsiaTheme="minorEastAsia"/>
          <w:color w:val="002060"/>
          <w:kern w:val="24"/>
          <w:sz w:val="32"/>
          <w:szCs w:val="32"/>
        </w:rPr>
        <w:t>Воспитатель детей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color w:val="002060"/>
          <w:kern w:val="24"/>
          <w:sz w:val="32"/>
          <w:szCs w:val="32"/>
        </w:rPr>
        <w:t>дошкольного возраста</w:t>
      </w:r>
      <w:r>
        <w:rPr>
          <w:rFonts w:eastAsiaTheme="minorEastAsia"/>
          <w:b/>
          <w:bCs/>
          <w:color w:val="002060"/>
          <w:kern w:val="24"/>
          <w:sz w:val="32"/>
          <w:szCs w:val="32"/>
        </w:rPr>
        <w:t xml:space="preserve">, </w:t>
      </w:r>
      <w:r>
        <w:rPr>
          <w:rFonts w:eastAsiaTheme="minorEastAsia"/>
          <w:color w:val="002060"/>
          <w:kern w:val="24"/>
          <w:sz w:val="32"/>
          <w:szCs w:val="32"/>
        </w:rPr>
        <w:t>Якутский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color w:val="002060"/>
          <w:kern w:val="24"/>
          <w:sz w:val="32"/>
          <w:szCs w:val="32"/>
        </w:rPr>
        <w:t>педагогический колледж им. С.Ф. Гоголева,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color w:val="002060"/>
          <w:kern w:val="24"/>
          <w:sz w:val="32"/>
          <w:szCs w:val="32"/>
        </w:rPr>
        <w:t xml:space="preserve">2015г        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color w:val="002060"/>
          <w:kern w:val="24"/>
          <w:sz w:val="32"/>
          <w:szCs w:val="32"/>
        </w:rPr>
        <w:t>Общий трудовой стаж: 23 л. 6 м.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color w:val="002060"/>
          <w:kern w:val="24"/>
          <w:sz w:val="32"/>
          <w:szCs w:val="32"/>
        </w:rPr>
        <w:t>В данной должности: 10 л 2 м.</w:t>
      </w:r>
    </w:p>
    <w:p w:rsidR="00417E92" w:rsidRDefault="00417E92" w:rsidP="00417E92">
      <w:pPr>
        <w:pStyle w:val="a3"/>
        <w:spacing w:before="0" w:beforeAutospacing="0" w:after="0" w:afterAutospacing="0"/>
        <w:ind w:left="576" w:hanging="446"/>
        <w:textAlignment w:val="baseline"/>
      </w:pPr>
      <w:r>
        <w:rPr>
          <w:rFonts w:eastAsiaTheme="minorEastAsia"/>
          <w:color w:val="002060"/>
          <w:kern w:val="24"/>
          <w:sz w:val="32"/>
          <w:szCs w:val="32"/>
        </w:rPr>
        <w:t xml:space="preserve">Уровень квалификации: СЗД, 2014 год. </w:t>
      </w:r>
    </w:p>
    <w:p w:rsidR="00417E92" w:rsidRDefault="00417E92" w:rsidP="00417E92">
      <w:pPr>
        <w:ind w:left="0"/>
        <w:jc w:val="center"/>
      </w:pPr>
    </w:p>
    <w:p w:rsidR="00417E92" w:rsidRDefault="00417E92" w:rsidP="00417E92">
      <w:pPr>
        <w:ind w:left="0"/>
        <w:jc w:val="center"/>
      </w:pPr>
    </w:p>
    <w:p w:rsidR="00417E92" w:rsidRDefault="00417E92" w:rsidP="00417E92">
      <w:pPr>
        <w:ind w:left="0"/>
        <w:jc w:val="center"/>
      </w:pPr>
    </w:p>
    <w:p w:rsidR="00417E92" w:rsidRDefault="00417E92" w:rsidP="00417E92">
      <w:pPr>
        <w:ind w:left="0"/>
        <w:jc w:val="center"/>
      </w:pPr>
    </w:p>
    <w:p w:rsidR="00417E92" w:rsidRDefault="00417E92" w:rsidP="00417E92">
      <w:pPr>
        <w:ind w:left="0"/>
        <w:jc w:val="center"/>
      </w:pPr>
    </w:p>
    <w:p w:rsidR="00417E92" w:rsidRDefault="00417E92" w:rsidP="00417E92">
      <w:pPr>
        <w:ind w:left="0"/>
        <w:jc w:val="center"/>
      </w:pPr>
    </w:p>
    <w:p w:rsidR="00417E92" w:rsidRDefault="00417E92" w:rsidP="00417E92">
      <w:pPr>
        <w:ind w:left="0"/>
        <w:jc w:val="center"/>
        <w:rPr>
          <w:rFonts w:eastAsiaTheme="majorEastAsia"/>
          <w:b/>
          <w:bCs/>
          <w:color w:val="002060"/>
          <w:kern w:val="24"/>
          <w:sz w:val="28"/>
          <w:szCs w:val="28"/>
        </w:rPr>
      </w:pP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lastRenderedPageBreak/>
        <w:t>I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 критерий.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br/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 Владение современными образовательными ИКТ технологиями.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br/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Адрес сайта: 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http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>: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//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detsad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>4.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yaguo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>.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ru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/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br/>
        <w:t xml:space="preserve">Сатыровой Нины Ильиничны: 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http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 //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maam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.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ru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/ 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http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>: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//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detsad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>4.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yaguo</w:t>
      </w:r>
      <w:r>
        <w:rPr>
          <w:rFonts w:eastAsiaTheme="majorEastAsia"/>
          <w:b/>
          <w:bCs/>
          <w:color w:val="002060"/>
          <w:kern w:val="24"/>
          <w:sz w:val="28"/>
          <w:szCs w:val="28"/>
        </w:rPr>
        <w:t>.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ru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 xml:space="preserve">/ 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http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//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znanio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.</w:t>
      </w:r>
      <w:r>
        <w:rPr>
          <w:rFonts w:eastAsiaTheme="majorEastAsia"/>
          <w:b/>
          <w:bCs/>
          <w:color w:val="002060"/>
          <w:kern w:val="24"/>
          <w:sz w:val="28"/>
          <w:szCs w:val="28"/>
          <w:lang w:val="en-US"/>
        </w:rPr>
        <w:t>ru</w:t>
      </w:r>
      <w:r w:rsidRPr="007E50EC">
        <w:rPr>
          <w:rFonts w:eastAsiaTheme="majorEastAsia"/>
          <w:b/>
          <w:bCs/>
          <w:color w:val="002060"/>
          <w:kern w:val="24"/>
          <w:sz w:val="28"/>
          <w:szCs w:val="28"/>
        </w:rPr>
        <w:t>/</w:t>
      </w:r>
    </w:p>
    <w:p w:rsidR="00417E92" w:rsidRPr="007E50EC" w:rsidRDefault="00417E92" w:rsidP="00417E92">
      <w:pPr>
        <w:numPr>
          <w:ilvl w:val="0"/>
          <w:numId w:val="1"/>
        </w:numPr>
        <w:spacing w:after="0" w:line="240" w:lineRule="auto"/>
        <w:ind w:left="1296" w:right="0"/>
        <w:contextualSpacing/>
        <w:rPr>
          <w:rFonts w:ascii="Times New Roman" w:eastAsia="Times New Roman" w:hAnsi="Times New Roman" w:cs="Times New Roman"/>
          <w:color w:val="3891A7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>Пользуюсь программами: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-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 xml:space="preserve">Microsoft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О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ffice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-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Microsoft Power Point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Ihternet Explorer</w:t>
      </w:r>
    </w:p>
    <w:p w:rsidR="00417E92" w:rsidRPr="007E50EC" w:rsidRDefault="00417E92" w:rsidP="00417E92">
      <w:pPr>
        <w:numPr>
          <w:ilvl w:val="0"/>
          <w:numId w:val="2"/>
        </w:numPr>
        <w:spacing w:after="0" w:line="240" w:lineRule="auto"/>
        <w:ind w:left="1296" w:right="0"/>
        <w:contextualSpacing/>
        <w:rPr>
          <w:rFonts w:ascii="Times New Roman" w:eastAsia="Times New Roman" w:hAnsi="Times New Roman" w:cs="Times New Roman"/>
          <w:color w:val="3891A7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 xml:space="preserve">В своей работе использую средства информационно – коммуникативных технологий: 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Компьютер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Мультимедийный проектор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Принтер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DVD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плеер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Телевизор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Фотоаппарат</w:t>
      </w:r>
    </w:p>
    <w:p w:rsidR="00417E92" w:rsidRPr="007E50EC" w:rsidRDefault="00417E92" w:rsidP="00417E92">
      <w:pPr>
        <w:spacing w:before="120" w:after="0" w:line="240" w:lineRule="auto"/>
        <w:ind w:left="13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Видеокамера </w:t>
      </w:r>
    </w:p>
    <w:p w:rsidR="00417E92" w:rsidRPr="007E50EC" w:rsidRDefault="00417E92" w:rsidP="00417E92">
      <w:pPr>
        <w:kinsoku w:val="0"/>
        <w:overflowPunct w:val="0"/>
        <w:spacing w:before="120" w:after="0" w:line="240" w:lineRule="auto"/>
        <w:ind w:left="130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</w:t>
      </w:r>
      <w:r w:rsidRPr="007E50EC">
        <w:rPr>
          <w:rFonts w:ascii="Times New Roman" w:eastAsiaTheme="minorEastAsia" w:hAnsi="Times New Roman" w:cs="Times New Roman"/>
          <w:b/>
          <w:bCs/>
          <w:color w:val="002060"/>
          <w:kern w:val="24"/>
          <w:sz w:val="28"/>
          <w:szCs w:val="28"/>
          <w:lang w:eastAsia="ru-RU"/>
        </w:rPr>
        <w:t xml:space="preserve">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http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//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maam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.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ru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/ </w:t>
      </w:r>
    </w:p>
    <w:p w:rsidR="00417E92" w:rsidRPr="007E50EC" w:rsidRDefault="00417E92" w:rsidP="00417E92">
      <w:pPr>
        <w:kinsoku w:val="0"/>
        <w:overflowPunct w:val="0"/>
        <w:spacing w:before="120" w:after="0" w:line="240" w:lineRule="auto"/>
        <w:ind w:left="130" w:righ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  -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http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//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detsad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4.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yaguo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.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ru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/ </w:t>
      </w:r>
    </w:p>
    <w:p w:rsidR="00417E92" w:rsidRPr="007E50EC" w:rsidRDefault="00417E92" w:rsidP="00417E92">
      <w:pPr>
        <w:ind w:left="0"/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</w:pP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     </w:t>
      </w:r>
      <w:r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 xml:space="preserve">  - 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http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//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znanio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.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val="en-US" w:eastAsia="ru-RU"/>
        </w:rPr>
        <w:t>ru</w:t>
      </w:r>
      <w:r w:rsidRPr="007E50EC"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  <w:t>/</w:t>
      </w:r>
    </w:p>
    <w:p w:rsidR="00417E92" w:rsidRDefault="00417E92" w:rsidP="00417E92">
      <w:pPr>
        <w:ind w:left="0"/>
        <w:rPr>
          <w:rFonts w:ascii="Times New Roman" w:eastAsiaTheme="minorEastAsia" w:hAnsi="Times New Roman" w:cs="Times New Roman"/>
          <w:color w:val="002060"/>
          <w:kern w:val="24"/>
          <w:sz w:val="28"/>
          <w:szCs w:val="28"/>
          <w:lang w:eastAsia="ru-RU"/>
        </w:rPr>
      </w:pPr>
    </w:p>
    <w:p w:rsidR="007F2E34" w:rsidRPr="00626F8C" w:rsidRDefault="00626F8C">
      <w:bookmarkStart w:id="0" w:name="_GoBack"/>
      <w:bookmarkEnd w:id="0"/>
    </w:p>
    <w:sectPr w:rsidR="007F2E34" w:rsidRPr="00626F8C" w:rsidSect="00417E9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C1084"/>
    <w:multiLevelType w:val="hybridMultilevel"/>
    <w:tmpl w:val="7CC4D096"/>
    <w:lvl w:ilvl="0" w:tplc="9E8E28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DAC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D43A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7A4D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6EDC7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089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4E81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9A48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F29B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CB51BEF"/>
    <w:multiLevelType w:val="hybridMultilevel"/>
    <w:tmpl w:val="CBB6B57E"/>
    <w:lvl w:ilvl="0" w:tplc="1152CC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E083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3E38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A86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A8E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D08A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1A71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1F64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F00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6F"/>
    <w:rsid w:val="00417E92"/>
    <w:rsid w:val="00494CEA"/>
    <w:rsid w:val="00626F8C"/>
    <w:rsid w:val="008272FF"/>
    <w:rsid w:val="00A4526F"/>
    <w:rsid w:val="00AA0FCD"/>
    <w:rsid w:val="00B77BE4"/>
    <w:rsid w:val="00DE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E1C78"/>
  <w15:chartTrackingRefBased/>
  <w15:docId w15:val="{EA2B7FDE-22EC-4C26-A959-5373776F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ind w:left="-284" w:right="-22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7E92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7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</dc:creator>
  <cp:keywords/>
  <dc:description/>
  <cp:lastModifiedBy>Packard</cp:lastModifiedBy>
  <cp:revision>5</cp:revision>
  <dcterms:created xsi:type="dcterms:W3CDTF">2019-12-05T07:04:00Z</dcterms:created>
  <dcterms:modified xsi:type="dcterms:W3CDTF">2019-12-05T07:33:00Z</dcterms:modified>
</cp:coreProperties>
</file>